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5F18B" w14:textId="77777777" w:rsidR="00442203" w:rsidRPr="00442203" w:rsidRDefault="00442203" w:rsidP="00442203">
      <w:pPr>
        <w:rPr>
          <w:b/>
          <w:bCs/>
        </w:rPr>
      </w:pPr>
      <w:r w:rsidRPr="00442203">
        <w:rPr>
          <w:b/>
          <w:bCs/>
        </w:rPr>
        <w:t>Procedure: How &amp; When to Ask for Special Pricing</w:t>
      </w:r>
    </w:p>
    <w:p w14:paraId="60F02501" w14:textId="77777777" w:rsidR="00442203" w:rsidRPr="00442203" w:rsidRDefault="00442203" w:rsidP="00442203">
      <w:pPr>
        <w:rPr>
          <w:b/>
          <w:bCs/>
        </w:rPr>
      </w:pPr>
      <w:r w:rsidRPr="00442203">
        <w:rPr>
          <w:b/>
          <w:bCs/>
        </w:rPr>
        <w:t>Purpose</w:t>
      </w:r>
    </w:p>
    <w:p w14:paraId="77C88A73" w14:textId="77777777" w:rsidR="00442203" w:rsidRPr="00442203" w:rsidRDefault="00442203" w:rsidP="00442203">
      <w:r w:rsidRPr="00442203">
        <w:t>This procedure outlines when and how to request special pricing from vendors to optimize cost savings on outsourced orders.</w:t>
      </w:r>
    </w:p>
    <w:p w14:paraId="63745DFA" w14:textId="77777777" w:rsidR="00442203" w:rsidRPr="00442203" w:rsidRDefault="007779AD" w:rsidP="00442203">
      <w:r>
        <w:pict w14:anchorId="12A23E6A">
          <v:rect id="_x0000_i1025" style="width:0;height:1.5pt" o:hralign="center" o:hrstd="t" o:hr="t" fillcolor="#a0a0a0" stroked="f"/>
        </w:pict>
      </w:r>
    </w:p>
    <w:p w14:paraId="024637EF" w14:textId="77777777" w:rsidR="00442203" w:rsidRPr="00442203" w:rsidRDefault="00442203" w:rsidP="00442203">
      <w:pPr>
        <w:rPr>
          <w:b/>
          <w:bCs/>
        </w:rPr>
      </w:pPr>
      <w:r w:rsidRPr="00442203">
        <w:rPr>
          <w:b/>
          <w:bCs/>
        </w:rPr>
        <w:t>Step 1: Determine When to Request Special Pricing</w:t>
      </w:r>
    </w:p>
    <w:p w14:paraId="5ADC85D1" w14:textId="77777777" w:rsidR="00442203" w:rsidRPr="00442203" w:rsidRDefault="00442203" w:rsidP="00442203">
      <w:r w:rsidRPr="00442203">
        <w:rPr>
          <w:rFonts w:ascii="Segoe UI Symbol" w:hAnsi="Segoe UI Symbol" w:cs="Segoe UI Symbol"/>
        </w:rPr>
        <w:t>✔</w:t>
      </w:r>
      <w:r w:rsidRPr="00442203">
        <w:t xml:space="preserve"> </w:t>
      </w:r>
      <w:r w:rsidRPr="00442203">
        <w:rPr>
          <w:b/>
          <w:bCs/>
        </w:rPr>
        <w:t>Request special pricing</w:t>
      </w:r>
      <w:r w:rsidRPr="00442203">
        <w:t xml:space="preserve"> when:</w:t>
      </w:r>
    </w:p>
    <w:p w14:paraId="59069365" w14:textId="417955D7" w:rsidR="00442203" w:rsidRPr="00442203" w:rsidRDefault="00442203" w:rsidP="00442203">
      <w:pPr>
        <w:numPr>
          <w:ilvl w:val="0"/>
          <w:numId w:val="1"/>
        </w:numPr>
      </w:pPr>
      <w:r w:rsidRPr="00442203">
        <w:t>An outsourced order</w:t>
      </w:r>
      <w:r w:rsidR="00CB478D">
        <w:t xml:space="preserve"> price</w:t>
      </w:r>
      <w:r w:rsidRPr="00442203">
        <w:t xml:space="preserve"> exceeds </w:t>
      </w:r>
      <w:r w:rsidRPr="00442203">
        <w:rPr>
          <w:b/>
          <w:bCs/>
        </w:rPr>
        <w:t>$1,700</w:t>
      </w:r>
      <w:r w:rsidRPr="00442203">
        <w:t>.</w:t>
      </w:r>
    </w:p>
    <w:p w14:paraId="6C516CD2" w14:textId="2E0631A2" w:rsidR="00442203" w:rsidRPr="00442203" w:rsidRDefault="00442203" w:rsidP="00442203">
      <w:pPr>
        <w:numPr>
          <w:ilvl w:val="0"/>
          <w:numId w:val="1"/>
        </w:numPr>
      </w:pPr>
      <w:r w:rsidRPr="00442203">
        <w:t xml:space="preserve">The order includes </w:t>
      </w:r>
      <w:r w:rsidRPr="00442203">
        <w:rPr>
          <w:b/>
          <w:bCs/>
        </w:rPr>
        <w:t>larger-than-normal quantities</w:t>
      </w:r>
      <w:r w:rsidRPr="00442203">
        <w:t xml:space="preserve"> (even if below $1,700</w:t>
      </w:r>
      <w:r w:rsidR="00CB478D">
        <w:t xml:space="preserve">; i.e. </w:t>
      </w:r>
      <w:r w:rsidR="00443685">
        <w:t>outsourced print such as 10,000 business cards, or 15,000 custom envelopes, etc.</w:t>
      </w:r>
      <w:r w:rsidRPr="00442203">
        <w:t>)</w:t>
      </w:r>
    </w:p>
    <w:p w14:paraId="0AC89A0C" w14:textId="77777777" w:rsidR="00442203" w:rsidRPr="00442203" w:rsidRDefault="00442203" w:rsidP="00442203">
      <w:r w:rsidRPr="00442203">
        <w:rPr>
          <w:rFonts w:ascii="Segoe UI Emoji" w:hAnsi="Segoe UI Emoji" w:cs="Segoe UI Emoji"/>
        </w:rPr>
        <w:t>📌</w:t>
      </w:r>
      <w:r w:rsidRPr="00442203">
        <w:t xml:space="preserve"> </w:t>
      </w:r>
      <w:r w:rsidRPr="00442203">
        <w:rPr>
          <w:i/>
          <w:iCs/>
        </w:rPr>
        <w:t>Note: These conditions often overlap; use discretion when deciding to request special pricing.</w:t>
      </w:r>
    </w:p>
    <w:p w14:paraId="4CCA653F" w14:textId="77777777" w:rsidR="00442203" w:rsidRPr="00442203" w:rsidRDefault="007779AD" w:rsidP="00442203">
      <w:r>
        <w:pict w14:anchorId="754132D6">
          <v:rect id="_x0000_i1026" style="width:0;height:1.5pt" o:hralign="center" o:hrstd="t" o:hr="t" fillcolor="#a0a0a0" stroked="f"/>
        </w:pict>
      </w:r>
    </w:p>
    <w:p w14:paraId="0B9B0625" w14:textId="77777777" w:rsidR="00442203" w:rsidRPr="00442203" w:rsidRDefault="00442203" w:rsidP="00442203">
      <w:pPr>
        <w:rPr>
          <w:b/>
          <w:bCs/>
        </w:rPr>
      </w:pPr>
      <w:r w:rsidRPr="00442203">
        <w:rPr>
          <w:b/>
          <w:bCs/>
        </w:rPr>
        <w:t>Step 2: Submit a Special Pricing Request</w:t>
      </w:r>
    </w:p>
    <w:p w14:paraId="55476E44" w14:textId="61132F97" w:rsidR="00442203" w:rsidRPr="00442203" w:rsidRDefault="00442203" w:rsidP="00442203">
      <w:pPr>
        <w:numPr>
          <w:ilvl w:val="0"/>
          <w:numId w:val="2"/>
        </w:numPr>
      </w:pPr>
      <w:r w:rsidRPr="00442203">
        <w:t xml:space="preserve">Use the </w:t>
      </w:r>
      <w:r w:rsidRPr="00442203">
        <w:rPr>
          <w:b/>
          <w:bCs/>
        </w:rPr>
        <w:t>approved script</w:t>
      </w:r>
      <w:r w:rsidRPr="00442203">
        <w:t xml:space="preserve"> when emailing the vendor</w:t>
      </w:r>
      <w:r w:rsidR="00443685">
        <w:t xml:space="preserve"> to request special pricing</w:t>
      </w:r>
      <w:r w:rsidR="003565CD">
        <w:t xml:space="preserve"> </w:t>
      </w:r>
      <w:r w:rsidR="00443685">
        <w:t>(see below).</w:t>
      </w:r>
    </w:p>
    <w:p w14:paraId="5D17B494" w14:textId="77777777" w:rsidR="00442203" w:rsidRPr="00442203" w:rsidRDefault="00442203" w:rsidP="00442203">
      <w:pPr>
        <w:numPr>
          <w:ilvl w:val="0"/>
          <w:numId w:val="2"/>
        </w:numPr>
      </w:pPr>
      <w:r w:rsidRPr="00442203">
        <w:t>Send the email to the appropriate vendor.</w:t>
      </w:r>
    </w:p>
    <w:p w14:paraId="71776BFA" w14:textId="77777777" w:rsidR="00442203" w:rsidRPr="00442203" w:rsidRDefault="00442203" w:rsidP="00442203">
      <w:pPr>
        <w:numPr>
          <w:ilvl w:val="0"/>
          <w:numId w:val="2"/>
        </w:numPr>
      </w:pPr>
      <w:r w:rsidRPr="00442203">
        <w:t>Await the vendor’s response and proceed accordingly.</w:t>
      </w:r>
    </w:p>
    <w:p w14:paraId="0D764A56" w14:textId="77777777" w:rsidR="00442203" w:rsidRPr="00442203" w:rsidRDefault="007779AD" w:rsidP="00442203">
      <w:bookmarkStart w:id="0" w:name="_Hlk189731027"/>
      <w:r>
        <w:pict w14:anchorId="614833C7">
          <v:rect id="_x0000_i1027" style="width:0;height:1.5pt" o:hralign="center" o:hrstd="t" o:hr="t" fillcolor="#a0a0a0" stroked="f"/>
        </w:pict>
      </w:r>
      <w:bookmarkEnd w:id="0"/>
    </w:p>
    <w:p w14:paraId="0E0E8A1B" w14:textId="77777777" w:rsidR="00442203" w:rsidRDefault="00442203" w:rsidP="00442203">
      <w:pPr>
        <w:rPr>
          <w:b/>
          <w:bCs/>
        </w:rPr>
      </w:pPr>
      <w:r w:rsidRPr="00442203">
        <w:rPr>
          <w:b/>
          <w:bCs/>
        </w:rPr>
        <w:t>Step 3: Record Win/Loss in the Special Pricing Wins Spreadsheet</w:t>
      </w:r>
    </w:p>
    <w:p w14:paraId="018DBB2A" w14:textId="77777777" w:rsidR="00443685" w:rsidRPr="00443685" w:rsidRDefault="00443685" w:rsidP="00443685">
      <w:pPr>
        <w:spacing w:line="256" w:lineRule="auto"/>
        <w:rPr>
          <w:rFonts w:ascii="Aptos" w:eastAsia="Aptos" w:hAnsi="Aptos" w:cs="Times New Roman"/>
          <w:b/>
          <w:bCs/>
        </w:rPr>
      </w:pPr>
      <w:r w:rsidRPr="00443685">
        <w:rPr>
          <w:rFonts w:ascii="Aptos" w:eastAsia="Aptos" w:hAnsi="Aptos" w:cs="Times New Roman"/>
          <w:b/>
          <w:bCs/>
        </w:rPr>
        <w:t>Locating the Spreadsheet:</w:t>
      </w:r>
    </w:p>
    <w:p w14:paraId="3551E0C6" w14:textId="77777777" w:rsidR="00443685" w:rsidRPr="00443685" w:rsidRDefault="00443685" w:rsidP="00443685">
      <w:pPr>
        <w:numPr>
          <w:ilvl w:val="0"/>
          <w:numId w:val="6"/>
        </w:numPr>
        <w:spacing w:line="256" w:lineRule="auto"/>
        <w:contextualSpacing/>
        <w:rPr>
          <w:rFonts w:ascii="Aptos" w:eastAsia="Aptos" w:hAnsi="Aptos" w:cs="Times New Roman"/>
          <w:b/>
          <w:bCs/>
        </w:rPr>
      </w:pPr>
      <w:r w:rsidRPr="00443685">
        <w:rPr>
          <w:rFonts w:ascii="Aptos" w:eastAsia="Aptos" w:hAnsi="Aptos" w:cs="Times New Roman"/>
        </w:rPr>
        <w:t>Navigate to Brenda Share</w:t>
      </w:r>
    </w:p>
    <w:p w14:paraId="2128CD58" w14:textId="77777777" w:rsidR="00443685" w:rsidRPr="00443685" w:rsidRDefault="00443685" w:rsidP="00443685">
      <w:pPr>
        <w:numPr>
          <w:ilvl w:val="1"/>
          <w:numId w:val="6"/>
        </w:numPr>
        <w:spacing w:line="256" w:lineRule="auto"/>
        <w:contextualSpacing/>
        <w:rPr>
          <w:rFonts w:ascii="Aptos" w:eastAsia="Aptos" w:hAnsi="Aptos" w:cs="Times New Roman"/>
          <w:b/>
          <w:bCs/>
        </w:rPr>
      </w:pPr>
      <w:r w:rsidRPr="00443685">
        <w:rPr>
          <w:rFonts w:ascii="Aptos" w:eastAsia="Aptos" w:hAnsi="Aptos" w:cs="Times New Roman"/>
        </w:rPr>
        <w:t xml:space="preserve">Sales Personal &gt; Sam &gt; Special Pricing Wins </w:t>
      </w:r>
    </w:p>
    <w:p w14:paraId="7787BEDC" w14:textId="5E0E0FD4" w:rsidR="00443685" w:rsidRDefault="00443685" w:rsidP="00442203">
      <w:pPr>
        <w:numPr>
          <w:ilvl w:val="1"/>
          <w:numId w:val="6"/>
        </w:numPr>
        <w:spacing w:line="256" w:lineRule="auto"/>
        <w:contextualSpacing/>
        <w:rPr>
          <w:rFonts w:ascii="Aptos" w:eastAsia="Aptos" w:hAnsi="Aptos" w:cs="Times New Roman"/>
          <w:b/>
          <w:bCs/>
        </w:rPr>
      </w:pPr>
      <w:r w:rsidRPr="00443685">
        <w:rPr>
          <w:rFonts w:ascii="Aptos" w:eastAsia="Aptos" w:hAnsi="Aptos" w:cs="Times New Roman"/>
        </w:rPr>
        <w:t xml:space="preserve">There will be a new spreadsheet for each month labelled accordingly (i.e. </w:t>
      </w:r>
      <w:proofErr w:type="spellStart"/>
      <w:r w:rsidRPr="00443685">
        <w:rPr>
          <w:rFonts w:ascii="Aptos" w:eastAsia="Aptos" w:hAnsi="Aptos" w:cs="Times New Roman"/>
        </w:rPr>
        <w:t>SPW_January</w:t>
      </w:r>
      <w:proofErr w:type="spellEnd"/>
      <w:r w:rsidRPr="00443685">
        <w:rPr>
          <w:rFonts w:ascii="Aptos" w:eastAsia="Aptos" w:hAnsi="Aptos" w:cs="Times New Roman"/>
        </w:rPr>
        <w:t xml:space="preserve"> 2025).</w:t>
      </w:r>
    </w:p>
    <w:p w14:paraId="0701D891" w14:textId="77777777" w:rsidR="00443685" w:rsidRPr="00443685" w:rsidRDefault="00443685" w:rsidP="00443685">
      <w:pPr>
        <w:spacing w:line="256" w:lineRule="auto"/>
        <w:ind w:left="1080"/>
        <w:contextualSpacing/>
        <w:rPr>
          <w:rFonts w:ascii="Aptos" w:eastAsia="Aptos" w:hAnsi="Aptos" w:cs="Times New Roman"/>
          <w:b/>
          <w:bCs/>
        </w:rPr>
      </w:pPr>
    </w:p>
    <w:p w14:paraId="5ED4DE83" w14:textId="77777777" w:rsidR="00442203" w:rsidRPr="00442203" w:rsidRDefault="00442203" w:rsidP="00442203">
      <w:r w:rsidRPr="00442203">
        <w:rPr>
          <w:rFonts w:ascii="Segoe UI Symbol" w:hAnsi="Segoe UI Symbol" w:cs="Segoe UI Symbol"/>
        </w:rPr>
        <w:t>✔</w:t>
      </w:r>
      <w:r w:rsidRPr="00442203">
        <w:t xml:space="preserve"> </w:t>
      </w:r>
      <w:r w:rsidRPr="00442203">
        <w:rPr>
          <w:b/>
          <w:bCs/>
        </w:rPr>
        <w:t>If the request is won:</w:t>
      </w:r>
    </w:p>
    <w:p w14:paraId="276923FA" w14:textId="77777777" w:rsidR="00442203" w:rsidRPr="00442203" w:rsidRDefault="00442203" w:rsidP="00442203">
      <w:pPr>
        <w:numPr>
          <w:ilvl w:val="0"/>
          <w:numId w:val="3"/>
        </w:numPr>
      </w:pPr>
      <w:r w:rsidRPr="00442203">
        <w:t xml:space="preserve">Highlight the line </w:t>
      </w:r>
      <w:r w:rsidRPr="00442203">
        <w:rPr>
          <w:b/>
          <w:bCs/>
        </w:rPr>
        <w:t>GREEN</w:t>
      </w:r>
      <w:r w:rsidRPr="00442203">
        <w:t>.</w:t>
      </w:r>
    </w:p>
    <w:p w14:paraId="0796063D" w14:textId="77777777" w:rsidR="00442203" w:rsidRPr="00442203" w:rsidRDefault="00442203" w:rsidP="00442203">
      <w:pPr>
        <w:numPr>
          <w:ilvl w:val="0"/>
          <w:numId w:val="3"/>
        </w:numPr>
      </w:pPr>
      <w:r w:rsidRPr="00442203">
        <w:t>Record:</w:t>
      </w:r>
    </w:p>
    <w:p w14:paraId="217A1287" w14:textId="77777777" w:rsidR="00442203" w:rsidRPr="00442203" w:rsidRDefault="00442203" w:rsidP="00442203">
      <w:pPr>
        <w:numPr>
          <w:ilvl w:val="1"/>
          <w:numId w:val="3"/>
        </w:numPr>
      </w:pPr>
      <w:r w:rsidRPr="00442203">
        <w:t>Old cost.</w:t>
      </w:r>
    </w:p>
    <w:p w14:paraId="632579A4" w14:textId="77777777" w:rsidR="00442203" w:rsidRPr="00442203" w:rsidRDefault="00442203" w:rsidP="00442203">
      <w:pPr>
        <w:numPr>
          <w:ilvl w:val="1"/>
          <w:numId w:val="3"/>
        </w:numPr>
      </w:pPr>
      <w:r w:rsidRPr="00442203">
        <w:t>New special pricing.</w:t>
      </w:r>
    </w:p>
    <w:p w14:paraId="2FB8760D" w14:textId="77777777" w:rsidR="00442203" w:rsidRPr="00442203" w:rsidRDefault="00442203" w:rsidP="00442203">
      <w:pPr>
        <w:numPr>
          <w:ilvl w:val="1"/>
          <w:numId w:val="3"/>
        </w:numPr>
      </w:pPr>
      <w:r w:rsidRPr="00442203">
        <w:t xml:space="preserve">The spreadsheet should calculate </w:t>
      </w:r>
      <w:r w:rsidRPr="00442203">
        <w:rPr>
          <w:b/>
          <w:bCs/>
        </w:rPr>
        <w:t>total savings</w:t>
      </w:r>
      <w:r w:rsidRPr="00442203">
        <w:t xml:space="preserve"> automatically.</w:t>
      </w:r>
    </w:p>
    <w:p w14:paraId="529592A9" w14:textId="77777777" w:rsidR="00442203" w:rsidRPr="00442203" w:rsidRDefault="00442203" w:rsidP="00442203">
      <w:r w:rsidRPr="00442203">
        <w:rPr>
          <w:rFonts w:ascii="Segoe UI Emoji" w:hAnsi="Segoe UI Emoji" w:cs="Segoe UI Emoji"/>
        </w:rPr>
        <w:t>❌</w:t>
      </w:r>
      <w:r w:rsidRPr="00442203">
        <w:t xml:space="preserve"> </w:t>
      </w:r>
      <w:r w:rsidRPr="00442203">
        <w:rPr>
          <w:b/>
          <w:bCs/>
        </w:rPr>
        <w:t>If the request is lost:</w:t>
      </w:r>
    </w:p>
    <w:p w14:paraId="4F28313D" w14:textId="77777777" w:rsidR="00442203" w:rsidRPr="00442203" w:rsidRDefault="00442203" w:rsidP="00442203">
      <w:pPr>
        <w:numPr>
          <w:ilvl w:val="0"/>
          <w:numId w:val="4"/>
        </w:numPr>
      </w:pPr>
      <w:r w:rsidRPr="00442203">
        <w:lastRenderedPageBreak/>
        <w:t xml:space="preserve">Highlight the line </w:t>
      </w:r>
      <w:r w:rsidRPr="00442203">
        <w:rPr>
          <w:b/>
          <w:bCs/>
        </w:rPr>
        <w:t>RED</w:t>
      </w:r>
      <w:r w:rsidRPr="00442203">
        <w:t>.</w:t>
      </w:r>
    </w:p>
    <w:p w14:paraId="53F5D4D0" w14:textId="77777777" w:rsidR="00442203" w:rsidRDefault="00442203" w:rsidP="00442203">
      <w:pPr>
        <w:numPr>
          <w:ilvl w:val="0"/>
          <w:numId w:val="4"/>
        </w:numPr>
      </w:pPr>
      <w:r w:rsidRPr="00442203">
        <w:t>No further action is needed beyond recording the result.</w:t>
      </w:r>
    </w:p>
    <w:p w14:paraId="7C6AFA20" w14:textId="131DCEDF" w:rsidR="00443685" w:rsidRDefault="007779AD" w:rsidP="00443685">
      <w:r>
        <w:pict w14:anchorId="26367B1D">
          <v:rect id="_x0000_i1028" style="width:0;height:1.5pt" o:hralign="center" o:hrstd="t" o:hr="t" fillcolor="#a0a0a0" stroked="f"/>
        </w:pict>
      </w:r>
    </w:p>
    <w:p w14:paraId="085E3642" w14:textId="36BE1A3A" w:rsidR="00443685" w:rsidRDefault="00443685" w:rsidP="00443685">
      <w:pPr>
        <w:rPr>
          <w:b/>
          <w:bCs/>
        </w:rPr>
      </w:pPr>
      <w:r>
        <w:rPr>
          <w:b/>
          <w:bCs/>
        </w:rPr>
        <w:t>Approved Email Script</w:t>
      </w:r>
    </w:p>
    <w:p w14:paraId="4EF41D66" w14:textId="77777777" w:rsidR="00443685" w:rsidRPr="00443685" w:rsidRDefault="00443685" w:rsidP="00443685">
      <w:r w:rsidRPr="00443685">
        <w:rPr>
          <w:b/>
          <w:bCs/>
        </w:rPr>
        <w:t>Subject:</w:t>
      </w:r>
      <w:r w:rsidRPr="00443685">
        <w:t xml:space="preserve"> Special Pricing Request</w:t>
      </w:r>
    </w:p>
    <w:p w14:paraId="0618B051" w14:textId="77777777" w:rsidR="00443685" w:rsidRPr="00443685" w:rsidRDefault="00443685" w:rsidP="00443685">
      <w:r w:rsidRPr="00443685">
        <w:rPr>
          <w:b/>
          <w:bCs/>
        </w:rPr>
        <w:t>Email Template:</w:t>
      </w:r>
    </w:p>
    <w:p w14:paraId="7C30DA3B" w14:textId="77777777" w:rsidR="00443685" w:rsidRPr="00443685" w:rsidRDefault="00443685" w:rsidP="00443685">
      <w:r w:rsidRPr="00443685">
        <w:t>Hi,</w:t>
      </w:r>
    </w:p>
    <w:p w14:paraId="7930FC38" w14:textId="77777777" w:rsidR="00443685" w:rsidRPr="00443685" w:rsidRDefault="00443685" w:rsidP="00443685">
      <w:r w:rsidRPr="00443685">
        <w:t xml:space="preserve">I was hoping you could help me! I have a client interested in </w:t>
      </w:r>
      <w:r w:rsidRPr="00443685">
        <w:rPr>
          <w:b/>
          <w:bCs/>
        </w:rPr>
        <w:t>(quantity) ____</w:t>
      </w:r>
      <w:r w:rsidRPr="00443685">
        <w:t xml:space="preserve"> of </w:t>
      </w:r>
      <w:r w:rsidRPr="00443685">
        <w:rPr>
          <w:b/>
          <w:bCs/>
        </w:rPr>
        <w:t>item ____</w:t>
      </w:r>
      <w:r w:rsidRPr="00443685">
        <w:t xml:space="preserve"> in the color </w:t>
      </w:r>
      <w:r w:rsidRPr="00443685">
        <w:rPr>
          <w:b/>
          <w:bCs/>
        </w:rPr>
        <w:t>____</w:t>
      </w:r>
      <w:r w:rsidRPr="00443685">
        <w:t>.</w:t>
      </w:r>
      <w:r w:rsidRPr="00443685">
        <w:br/>
        <w:t xml:space="preserve">They are requesting the imprint to be </w:t>
      </w:r>
      <w:r w:rsidRPr="00443685">
        <w:rPr>
          <w:b/>
          <w:bCs/>
        </w:rPr>
        <w:t>____</w:t>
      </w:r>
      <w:r w:rsidRPr="00443685">
        <w:t>.</w:t>
      </w:r>
    </w:p>
    <w:p w14:paraId="6748FB09" w14:textId="77777777" w:rsidR="00443685" w:rsidRPr="00443685" w:rsidRDefault="00443685" w:rsidP="00443685">
      <w:r w:rsidRPr="00443685">
        <w:t xml:space="preserve">I think we can get an order </w:t>
      </w:r>
      <w:proofErr w:type="gramStart"/>
      <w:r w:rsidRPr="00443685">
        <w:t>to</w:t>
      </w:r>
      <w:proofErr w:type="gramEnd"/>
      <w:r w:rsidRPr="00443685">
        <w:t xml:space="preserve"> you today with some more aggressive pricing.</w:t>
      </w:r>
    </w:p>
    <w:p w14:paraId="75D36A7F" w14:textId="77777777" w:rsidR="00443685" w:rsidRPr="00443685" w:rsidRDefault="00443685" w:rsidP="00443685">
      <w:r w:rsidRPr="00443685">
        <w:t>Is this something you can help me with?</w:t>
      </w:r>
    </w:p>
    <w:p w14:paraId="603539D5" w14:textId="6EA70E0E" w:rsidR="00443685" w:rsidRPr="00443685" w:rsidRDefault="00443685" w:rsidP="00443685">
      <w:r w:rsidRPr="00443685">
        <w:t>If you need any more information, please let me know!</w:t>
      </w:r>
    </w:p>
    <w:p w14:paraId="18F21FBC" w14:textId="77777777" w:rsidR="00442203" w:rsidRPr="00442203" w:rsidRDefault="007779AD" w:rsidP="00442203">
      <w:r>
        <w:pict w14:anchorId="29F732D5">
          <v:rect id="_x0000_i1029" style="width:0;height:1.5pt" o:hralign="center" o:hrstd="t" o:hr="t" fillcolor="#a0a0a0" stroked="f"/>
        </w:pict>
      </w:r>
    </w:p>
    <w:p w14:paraId="1BB81F8E" w14:textId="77777777" w:rsidR="00442203" w:rsidRPr="00442203" w:rsidRDefault="00442203" w:rsidP="00442203">
      <w:pPr>
        <w:rPr>
          <w:b/>
          <w:bCs/>
        </w:rPr>
      </w:pPr>
      <w:r w:rsidRPr="00442203">
        <w:rPr>
          <w:b/>
          <w:bCs/>
        </w:rPr>
        <w:t>Additional Notes</w:t>
      </w:r>
    </w:p>
    <w:p w14:paraId="019F3D2B" w14:textId="24F558B1" w:rsidR="00442203" w:rsidRPr="00442203" w:rsidRDefault="00442203" w:rsidP="00442203">
      <w:pPr>
        <w:numPr>
          <w:ilvl w:val="0"/>
          <w:numId w:val="5"/>
        </w:numPr>
      </w:pPr>
      <w:r w:rsidRPr="00442203">
        <w:t>Always ensure accuracy when submitting pricing requests.</w:t>
      </w:r>
    </w:p>
    <w:p w14:paraId="54FA3F09" w14:textId="7AB3D0C1" w:rsidR="00442203" w:rsidRPr="00442203" w:rsidRDefault="00442203" w:rsidP="00442203">
      <w:pPr>
        <w:numPr>
          <w:ilvl w:val="0"/>
          <w:numId w:val="5"/>
        </w:numPr>
      </w:pPr>
      <w:r w:rsidRPr="00442203">
        <w:t xml:space="preserve">Consistently maintain the </w:t>
      </w:r>
      <w:r w:rsidRPr="00442203">
        <w:rPr>
          <w:b/>
          <w:bCs/>
        </w:rPr>
        <w:t>Special Pricing Wins Spreadsheet</w:t>
      </w:r>
      <w:r w:rsidRPr="00442203">
        <w:t xml:space="preserve"> for tracking savings and vendor responsiveness.</w:t>
      </w:r>
      <w:r w:rsidR="00443685">
        <w:t xml:space="preserve"> </w:t>
      </w:r>
    </w:p>
    <w:p w14:paraId="1F5120C0" w14:textId="77777777" w:rsidR="00442203" w:rsidRDefault="00442203" w:rsidP="00442203">
      <w:pPr>
        <w:numPr>
          <w:ilvl w:val="0"/>
          <w:numId w:val="5"/>
        </w:numPr>
      </w:pPr>
      <w:r w:rsidRPr="00442203">
        <w:t>If special pricing is declined frequently, escalate concerns to management for vendor negotiation strategies.</w:t>
      </w:r>
    </w:p>
    <w:p w14:paraId="13ABCE35" w14:textId="77777777" w:rsidR="005B0C92" w:rsidRDefault="005B0C92" w:rsidP="005B0C92">
      <w:pPr>
        <w:numPr>
          <w:ilvl w:val="0"/>
          <w:numId w:val="5"/>
        </w:numPr>
      </w:pPr>
      <w:r>
        <w:t xml:space="preserve">Failure to maintain and submit the </w:t>
      </w:r>
      <w:r w:rsidRPr="005B0C92">
        <w:rPr>
          <w:b/>
          <w:bCs/>
        </w:rPr>
        <w:t>Special Pricing Wins Spreadsheet</w:t>
      </w:r>
      <w:r>
        <w:t xml:space="preserve"> will result in </w:t>
      </w:r>
      <w:r w:rsidRPr="00443685">
        <w:t>forfeiture</w:t>
      </w:r>
      <w:r>
        <w:t xml:space="preserve"> of Support’s participation in the commission pool.</w:t>
      </w:r>
    </w:p>
    <w:p w14:paraId="32EB9B26" w14:textId="77777777" w:rsidR="005B0C92" w:rsidRPr="00442203" w:rsidRDefault="005B0C92" w:rsidP="005B0C92">
      <w:pPr>
        <w:ind w:left="360"/>
      </w:pPr>
    </w:p>
    <w:p w14:paraId="1329A153" w14:textId="77777777" w:rsidR="00C51388" w:rsidRDefault="00C51388"/>
    <w:sectPr w:rsidR="00C5138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DA26B" w14:textId="77777777" w:rsidR="00AC566C" w:rsidRDefault="00AC566C" w:rsidP="00442203">
      <w:pPr>
        <w:spacing w:after="0" w:line="240" w:lineRule="auto"/>
      </w:pPr>
      <w:r>
        <w:separator/>
      </w:r>
    </w:p>
  </w:endnote>
  <w:endnote w:type="continuationSeparator" w:id="0">
    <w:p w14:paraId="6E78A64D" w14:textId="77777777" w:rsidR="00AC566C" w:rsidRDefault="00AC566C" w:rsidP="00442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EC145" w14:textId="20D4A5CD" w:rsidR="00442203" w:rsidRDefault="00442203">
    <w:pPr>
      <w:pStyle w:val="Footer"/>
    </w:pPr>
    <w:r>
      <w:t>Revised: 2/</w:t>
    </w:r>
    <w:r w:rsidR="007779AD">
      <w:t>10</w:t>
    </w:r>
    <w: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D068A" w14:textId="77777777" w:rsidR="00AC566C" w:rsidRDefault="00AC566C" w:rsidP="00442203">
      <w:pPr>
        <w:spacing w:after="0" w:line="240" w:lineRule="auto"/>
      </w:pPr>
      <w:r>
        <w:separator/>
      </w:r>
    </w:p>
  </w:footnote>
  <w:footnote w:type="continuationSeparator" w:id="0">
    <w:p w14:paraId="0EF70123" w14:textId="77777777" w:rsidR="00AC566C" w:rsidRDefault="00AC566C" w:rsidP="00442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44F9A" w14:textId="305A94D1" w:rsidR="00442203" w:rsidRDefault="00442203">
    <w:pPr>
      <w:pStyle w:val="Header"/>
    </w:pPr>
    <w:r>
      <w:tab/>
    </w:r>
    <w:r w:rsidRPr="00213EFD">
      <w:rPr>
        <w:b/>
        <w:noProof/>
      </w:rPr>
      <w:drawing>
        <wp:inline distT="0" distB="0" distL="0" distR="0" wp14:anchorId="1E0BE248" wp14:editId="48F49B27">
          <wp:extent cx="1295400" cy="514350"/>
          <wp:effectExtent l="0" t="0" r="0" b="0"/>
          <wp:docPr id="425034281" name="Picture 6" descr="A black background with yellow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background with yellow and orang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53639"/>
    <w:multiLevelType w:val="multilevel"/>
    <w:tmpl w:val="DF9E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F5C8B"/>
    <w:multiLevelType w:val="multilevel"/>
    <w:tmpl w:val="FB3A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00123A"/>
    <w:multiLevelType w:val="multilevel"/>
    <w:tmpl w:val="039CE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EE13CA"/>
    <w:multiLevelType w:val="hybridMultilevel"/>
    <w:tmpl w:val="CCFA2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F7A2C"/>
    <w:multiLevelType w:val="multilevel"/>
    <w:tmpl w:val="7CAC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4F6289"/>
    <w:multiLevelType w:val="multilevel"/>
    <w:tmpl w:val="0108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506320">
    <w:abstractNumId w:val="0"/>
  </w:num>
  <w:num w:numId="2" w16cid:durableId="30888133">
    <w:abstractNumId w:val="2"/>
  </w:num>
  <w:num w:numId="3" w16cid:durableId="2134245645">
    <w:abstractNumId w:val="4"/>
  </w:num>
  <w:num w:numId="4" w16cid:durableId="2071808148">
    <w:abstractNumId w:val="5"/>
  </w:num>
  <w:num w:numId="5" w16cid:durableId="2131628995">
    <w:abstractNumId w:val="1"/>
  </w:num>
  <w:num w:numId="6" w16cid:durableId="750203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03"/>
    <w:rsid w:val="00305440"/>
    <w:rsid w:val="003565CD"/>
    <w:rsid w:val="00442203"/>
    <w:rsid w:val="00443685"/>
    <w:rsid w:val="0055237D"/>
    <w:rsid w:val="005B0C92"/>
    <w:rsid w:val="006E04DC"/>
    <w:rsid w:val="007779AD"/>
    <w:rsid w:val="00A248D7"/>
    <w:rsid w:val="00AC566C"/>
    <w:rsid w:val="00C43644"/>
    <w:rsid w:val="00C51388"/>
    <w:rsid w:val="00CB478D"/>
    <w:rsid w:val="00D225F0"/>
    <w:rsid w:val="00F3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42C175F"/>
  <w15:chartTrackingRefBased/>
  <w15:docId w15:val="{1CD37012-D7ED-4099-A69F-767A1A58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2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2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2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2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2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2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2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2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2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2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20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42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203"/>
  </w:style>
  <w:style w:type="paragraph" w:styleId="Footer">
    <w:name w:val="footer"/>
    <w:basedOn w:val="Normal"/>
    <w:link w:val="FooterChar"/>
    <w:uiPriority w:val="99"/>
    <w:unhideWhenUsed/>
    <w:rsid w:val="00442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08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9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 2</dc:creator>
  <cp:keywords/>
  <dc:description/>
  <cp:lastModifiedBy>tpc 2</cp:lastModifiedBy>
  <cp:revision>3</cp:revision>
  <dcterms:created xsi:type="dcterms:W3CDTF">2025-02-10T19:47:00Z</dcterms:created>
  <dcterms:modified xsi:type="dcterms:W3CDTF">2025-02-10T19:49:00Z</dcterms:modified>
</cp:coreProperties>
</file>