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379" w14:textId="77777777" w:rsidR="002B05A2" w:rsidRDefault="002B05A2" w:rsidP="00CC2AD9">
      <w:pPr>
        <w:pStyle w:val="Heading1"/>
        <w:rPr>
          <w:b/>
          <w:bCs/>
          <w:color w:val="auto"/>
          <w:sz w:val="22"/>
          <w:szCs w:val="22"/>
        </w:rPr>
      </w:pPr>
    </w:p>
    <w:p w14:paraId="5DBCCF8C" w14:textId="7EC3A0CD" w:rsidR="00744527" w:rsidRPr="00CC2AD9" w:rsidRDefault="00744527" w:rsidP="00CC2AD9">
      <w:pPr>
        <w:pStyle w:val="Heading1"/>
        <w:rPr>
          <w:b/>
          <w:bCs/>
          <w:color w:val="auto"/>
          <w:sz w:val="22"/>
          <w:szCs w:val="22"/>
        </w:rPr>
      </w:pPr>
      <w:r w:rsidRPr="00CC2AD9">
        <w:rPr>
          <w:b/>
          <w:bCs/>
          <w:color w:val="auto"/>
          <w:sz w:val="22"/>
          <w:szCs w:val="22"/>
        </w:rPr>
        <w:t>Rush Fee Training Guide</w:t>
      </w:r>
    </w:p>
    <w:p w14:paraId="2F731809" w14:textId="77777777" w:rsidR="00744527" w:rsidRPr="00744527" w:rsidRDefault="00744527" w:rsidP="00744527">
      <w:pPr>
        <w:rPr>
          <w:b/>
          <w:bCs/>
        </w:rPr>
      </w:pPr>
      <w:r w:rsidRPr="00744527">
        <w:rPr>
          <w:b/>
          <w:bCs/>
        </w:rPr>
        <w:t>What is a Rush Fee?</w:t>
      </w:r>
    </w:p>
    <w:p w14:paraId="6D6DD381" w14:textId="77777777" w:rsidR="00744527" w:rsidRPr="00744527" w:rsidRDefault="00744527" w:rsidP="00744527">
      <w:r w:rsidRPr="00744527">
        <w:t>A Rush Fee applies when a customer needs their order completed faster than our standard turnaround time. This fee ensures that we can prioritize the order while maintaining efficiency and quality.</w:t>
      </w:r>
    </w:p>
    <w:p w14:paraId="2957EB95" w14:textId="77777777" w:rsidR="00744527" w:rsidRPr="00744527" w:rsidRDefault="00744527" w:rsidP="00744527">
      <w:pPr>
        <w:rPr>
          <w:b/>
          <w:bCs/>
        </w:rPr>
      </w:pPr>
      <w:r w:rsidRPr="00744527">
        <w:rPr>
          <w:b/>
          <w:bCs/>
        </w:rPr>
        <w:t>Rush Fee Amount:</w:t>
      </w:r>
    </w:p>
    <w:p w14:paraId="2CF58660" w14:textId="77777777" w:rsidR="00744527" w:rsidRPr="00744527" w:rsidRDefault="00744527" w:rsidP="00744527">
      <w:pPr>
        <w:numPr>
          <w:ilvl w:val="0"/>
          <w:numId w:val="1"/>
        </w:numPr>
      </w:pPr>
      <w:r w:rsidRPr="00744527">
        <w:rPr>
          <w:b/>
          <w:bCs/>
        </w:rPr>
        <w:t>25% of the order total OR $50—whichever is higher.</w:t>
      </w:r>
    </w:p>
    <w:p w14:paraId="6230E325" w14:textId="77777777" w:rsidR="00744527" w:rsidRPr="00744527" w:rsidRDefault="00744527" w:rsidP="00744527">
      <w:pPr>
        <w:rPr>
          <w:b/>
          <w:bCs/>
        </w:rPr>
      </w:pPr>
      <w:r w:rsidRPr="00744527">
        <w:rPr>
          <w:b/>
          <w:bCs/>
        </w:rPr>
        <w:t>Why Do We Charge a Rush Fee?</w:t>
      </w:r>
    </w:p>
    <w:p w14:paraId="0886ED38" w14:textId="77777777" w:rsidR="00744527" w:rsidRPr="00744527" w:rsidRDefault="00744527" w:rsidP="00744527">
      <w:pPr>
        <w:numPr>
          <w:ilvl w:val="0"/>
          <w:numId w:val="2"/>
        </w:numPr>
      </w:pPr>
      <w:r w:rsidRPr="00744527">
        <w:t>Prioritizing a rush order requires adjusting our production schedule.</w:t>
      </w:r>
    </w:p>
    <w:p w14:paraId="3B472A9A" w14:textId="77777777" w:rsidR="00744527" w:rsidRPr="00744527" w:rsidRDefault="00744527" w:rsidP="00744527">
      <w:pPr>
        <w:numPr>
          <w:ilvl w:val="0"/>
          <w:numId w:val="2"/>
        </w:numPr>
      </w:pPr>
      <w:r w:rsidRPr="00744527">
        <w:t>It compensates for the additional coordination and workload adjustments.</w:t>
      </w:r>
    </w:p>
    <w:p w14:paraId="343A24B2" w14:textId="77777777" w:rsidR="00744527" w:rsidRPr="00744527" w:rsidRDefault="00744527" w:rsidP="00744527">
      <w:pPr>
        <w:numPr>
          <w:ilvl w:val="0"/>
          <w:numId w:val="2"/>
        </w:numPr>
      </w:pPr>
      <w:r w:rsidRPr="00744527">
        <w:t>It helps maintain high-quality service under tight deadlines.</w:t>
      </w:r>
    </w:p>
    <w:p w14:paraId="359E96D5" w14:textId="77777777" w:rsidR="00744527" w:rsidRPr="00744527" w:rsidRDefault="00744527" w:rsidP="00744527">
      <w:pPr>
        <w:rPr>
          <w:b/>
          <w:bCs/>
        </w:rPr>
      </w:pPr>
      <w:r w:rsidRPr="00744527">
        <w:rPr>
          <w:b/>
          <w:bCs/>
        </w:rPr>
        <w:t>Customer Communication:</w:t>
      </w:r>
    </w:p>
    <w:p w14:paraId="200D3EE0" w14:textId="77777777" w:rsidR="00744527" w:rsidRPr="00744527" w:rsidRDefault="00744527" w:rsidP="00744527">
      <w:r w:rsidRPr="00744527">
        <w:t>When explaining the Rush Fee, make it clear that it reflects the effort required to accommodate their urgent request.</w:t>
      </w:r>
    </w:p>
    <w:p w14:paraId="3731D484" w14:textId="77777777" w:rsidR="00744527" w:rsidRPr="00744527" w:rsidRDefault="00744527" w:rsidP="00744527">
      <w:pPr>
        <w:rPr>
          <w:b/>
          <w:bCs/>
        </w:rPr>
      </w:pPr>
      <w:r w:rsidRPr="00744527">
        <w:rPr>
          <w:b/>
          <w:bCs/>
        </w:rPr>
        <w:t>Waiving the Fee:</w:t>
      </w:r>
    </w:p>
    <w:p w14:paraId="0DB2AE30" w14:textId="61D568B5" w:rsidR="00744527" w:rsidRDefault="00744527" w:rsidP="00744527">
      <w:r w:rsidRPr="00744527">
        <w:t xml:space="preserve">In some cases, the Rush Fee may be waived based on the nature of the project or the customer relationship. If a customer requests a waiver, </w:t>
      </w:r>
      <w:r w:rsidR="0043690C">
        <w:t>make a verbal</w:t>
      </w:r>
      <w:r w:rsidRPr="00744527">
        <w:t xml:space="preserve"> request to </w:t>
      </w:r>
      <w:r w:rsidR="0043690C">
        <w:t>the Customer Relations Manager</w:t>
      </w:r>
      <w:r w:rsidRPr="00744527">
        <w:t xml:space="preserve"> for approval.</w:t>
      </w:r>
      <w:r w:rsidR="0043690C">
        <w:t xml:space="preserve"> If the Customer Relations Manager is out of the office or unavailable, the verbal request may also be passed along to the Operations Director for approval.</w:t>
      </w:r>
    </w:p>
    <w:p w14:paraId="1AD11FF0" w14:textId="77777777" w:rsidR="00744527" w:rsidRPr="00744527" w:rsidRDefault="00C03059" w:rsidP="00744527">
      <w:r>
        <w:pict w14:anchorId="472B287B">
          <v:rect id="_x0000_i1025" style="width:0;height:1.5pt" o:hralign="center" o:hrstd="t" o:hr="t" fillcolor="#a0a0a0" stroked="f"/>
        </w:pict>
      </w:r>
    </w:p>
    <w:p w14:paraId="63C2EC03" w14:textId="77777777" w:rsidR="00744527" w:rsidRPr="00744527" w:rsidRDefault="00744527" w:rsidP="00744527">
      <w:pPr>
        <w:rPr>
          <w:b/>
          <w:bCs/>
        </w:rPr>
      </w:pPr>
      <w:r w:rsidRPr="00744527">
        <w:rPr>
          <w:b/>
          <w:bCs/>
        </w:rPr>
        <w:t>Customer Script:</w:t>
      </w:r>
    </w:p>
    <w:p w14:paraId="0FCED711" w14:textId="77777777" w:rsidR="0043690C" w:rsidRPr="0043690C" w:rsidRDefault="0043690C" w:rsidP="0043690C">
      <w:pPr>
        <w:rPr>
          <w:i/>
          <w:iCs/>
        </w:rPr>
      </w:pPr>
      <w:r w:rsidRPr="0043690C">
        <w:rPr>
          <w:i/>
          <w:iCs/>
        </w:rPr>
        <w:t>Hi [Customer Name],</w:t>
      </w:r>
    </w:p>
    <w:p w14:paraId="0D1D52DD" w14:textId="0314E3BC" w:rsidR="0043690C" w:rsidRPr="0043690C" w:rsidRDefault="0043690C" w:rsidP="0043690C">
      <w:pPr>
        <w:rPr>
          <w:i/>
          <w:iCs/>
        </w:rPr>
      </w:pPr>
      <w:r w:rsidRPr="0043690C">
        <w:rPr>
          <w:i/>
          <w:iCs/>
        </w:rPr>
        <w:t xml:space="preserve">We appreciate your business and want to ensure your project gets the attention it deserves! Rush fees are </w:t>
      </w:r>
      <w:r w:rsidRPr="0043690C">
        <w:rPr>
          <w:b/>
          <w:bCs/>
          <w:i/>
          <w:iCs/>
        </w:rPr>
        <w:t>25% of the order total or $50, whichever is greater</w:t>
      </w:r>
      <w:r w:rsidRPr="0043690C">
        <w:rPr>
          <w:i/>
          <w:iCs/>
        </w:rPr>
        <w:t>—</w:t>
      </w:r>
      <w:r w:rsidR="00B87DAA">
        <w:rPr>
          <w:i/>
          <w:iCs/>
        </w:rPr>
        <w:t xml:space="preserve"> </w:t>
      </w:r>
      <w:r w:rsidR="00B87DAA" w:rsidRPr="0043690C">
        <w:rPr>
          <w:i/>
          <w:iCs/>
        </w:rPr>
        <w:t>Our production schedule is currently booked out</w:t>
      </w:r>
      <w:r w:rsidR="00B87DAA">
        <w:rPr>
          <w:i/>
          <w:iCs/>
        </w:rPr>
        <w:t>,</w:t>
      </w:r>
      <w:r w:rsidR="00B87DAA" w:rsidRPr="0043690C">
        <w:rPr>
          <w:i/>
          <w:iCs/>
        </w:rPr>
        <w:t xml:space="preserve"> </w:t>
      </w:r>
      <w:r w:rsidRPr="0043690C">
        <w:rPr>
          <w:i/>
          <w:iCs/>
        </w:rPr>
        <w:t xml:space="preserve">this </w:t>
      </w:r>
      <w:r w:rsidR="00B87DAA">
        <w:rPr>
          <w:i/>
          <w:iCs/>
        </w:rPr>
        <w:t xml:space="preserve">allows </w:t>
      </w:r>
      <w:r w:rsidR="00B87DAA" w:rsidRPr="0043690C">
        <w:rPr>
          <w:i/>
          <w:iCs/>
        </w:rPr>
        <w:t>your</w:t>
      </w:r>
      <w:r w:rsidRPr="0043690C">
        <w:rPr>
          <w:i/>
          <w:iCs/>
        </w:rPr>
        <w:t xml:space="preserve"> order </w:t>
      </w:r>
      <w:r w:rsidR="00B87DAA">
        <w:rPr>
          <w:i/>
          <w:iCs/>
        </w:rPr>
        <w:t>to</w:t>
      </w:r>
      <w:r w:rsidRPr="0043690C">
        <w:rPr>
          <w:i/>
          <w:iCs/>
        </w:rPr>
        <w:t xml:space="preserve"> move to the front of the line.</w:t>
      </w:r>
    </w:p>
    <w:p w14:paraId="390097CA" w14:textId="53715FD7" w:rsidR="0043690C" w:rsidRPr="0043690C" w:rsidRDefault="0043690C" w:rsidP="0043690C">
      <w:pPr>
        <w:rPr>
          <w:i/>
          <w:iCs/>
        </w:rPr>
      </w:pPr>
      <w:r w:rsidRPr="0043690C">
        <w:rPr>
          <w:i/>
          <w:iCs/>
        </w:rPr>
        <w:t>Do we have your approval to proceed?</w:t>
      </w:r>
    </w:p>
    <w:p w14:paraId="5A0E7B9C" w14:textId="338544E6" w:rsidR="00081856" w:rsidRPr="0043690C" w:rsidRDefault="0043690C" w:rsidP="008B6A93">
      <w:pPr>
        <w:rPr>
          <w:i/>
          <w:iCs/>
        </w:rPr>
      </w:pPr>
      <w:r w:rsidRPr="0043690C">
        <w:rPr>
          <w:i/>
          <w:iCs/>
        </w:rPr>
        <w:t>Best,</w:t>
      </w:r>
      <w:r w:rsidRPr="0043690C">
        <w:rPr>
          <w:i/>
          <w:iCs/>
        </w:rPr>
        <w:br/>
        <w:t>[Your Name]</w:t>
      </w:r>
    </w:p>
    <w:sectPr w:rsidR="00081856" w:rsidRPr="004369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6FF03" w14:textId="77777777" w:rsidR="00B954DA" w:rsidRDefault="00B954DA" w:rsidP="00CC2AD9">
      <w:pPr>
        <w:spacing w:after="0" w:line="240" w:lineRule="auto"/>
      </w:pPr>
      <w:r>
        <w:separator/>
      </w:r>
    </w:p>
  </w:endnote>
  <w:endnote w:type="continuationSeparator" w:id="0">
    <w:p w14:paraId="3BF248DF" w14:textId="77777777" w:rsidR="00B954DA" w:rsidRDefault="00B954DA" w:rsidP="00CC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938A" w14:textId="4851721E" w:rsidR="00CC2AD9" w:rsidRDefault="00CC2AD9">
    <w:pPr>
      <w:pStyle w:val="Footer"/>
    </w:pPr>
    <w:r>
      <w:t>Revised: 3/6/2025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F817" w14:textId="77777777" w:rsidR="00B954DA" w:rsidRDefault="00B954DA" w:rsidP="00CC2AD9">
      <w:pPr>
        <w:spacing w:after="0" w:line="240" w:lineRule="auto"/>
      </w:pPr>
      <w:r>
        <w:separator/>
      </w:r>
    </w:p>
  </w:footnote>
  <w:footnote w:type="continuationSeparator" w:id="0">
    <w:p w14:paraId="09A1E639" w14:textId="77777777" w:rsidR="00B954DA" w:rsidRDefault="00B954DA" w:rsidP="00CC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9847" w14:textId="5256B05B" w:rsidR="00CC2AD9" w:rsidRDefault="00CC2AD9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62B86CD2" wp14:editId="5833A55B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B1E87"/>
    <w:multiLevelType w:val="multilevel"/>
    <w:tmpl w:val="8F0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A4F3C"/>
    <w:multiLevelType w:val="multilevel"/>
    <w:tmpl w:val="0704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485977">
    <w:abstractNumId w:val="0"/>
  </w:num>
  <w:num w:numId="2" w16cid:durableId="18031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27"/>
    <w:rsid w:val="00081856"/>
    <w:rsid w:val="001B5615"/>
    <w:rsid w:val="002B05A2"/>
    <w:rsid w:val="00406DFA"/>
    <w:rsid w:val="0043690C"/>
    <w:rsid w:val="004C5E48"/>
    <w:rsid w:val="00537C94"/>
    <w:rsid w:val="00541C79"/>
    <w:rsid w:val="00572B40"/>
    <w:rsid w:val="006B6456"/>
    <w:rsid w:val="00744527"/>
    <w:rsid w:val="008B6A93"/>
    <w:rsid w:val="00910B12"/>
    <w:rsid w:val="00A803D8"/>
    <w:rsid w:val="00B87DAA"/>
    <w:rsid w:val="00B954DA"/>
    <w:rsid w:val="00BF0405"/>
    <w:rsid w:val="00C03059"/>
    <w:rsid w:val="00CC2AD9"/>
    <w:rsid w:val="00E8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3A5BBE"/>
  <w15:chartTrackingRefBased/>
  <w15:docId w15:val="{44F0137F-961C-4E2A-A09D-F7FD3F5F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5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AD9"/>
  </w:style>
  <w:style w:type="paragraph" w:styleId="Footer">
    <w:name w:val="footer"/>
    <w:basedOn w:val="Normal"/>
    <w:link w:val="FooterChar"/>
    <w:uiPriority w:val="99"/>
    <w:unhideWhenUsed/>
    <w:rsid w:val="00CC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AD9"/>
  </w:style>
  <w:style w:type="character" w:styleId="CommentReference">
    <w:name w:val="annotation reference"/>
    <w:basedOn w:val="DefaultParagraphFont"/>
    <w:uiPriority w:val="99"/>
    <w:semiHidden/>
    <w:unhideWhenUsed/>
    <w:rsid w:val="004C5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E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E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tpc</dc:creator>
  <cp:keywords/>
  <dc:description/>
  <cp:lastModifiedBy>tpc 2</cp:lastModifiedBy>
  <cp:revision>2</cp:revision>
  <cp:lastPrinted>2025-03-24T21:32:00Z</cp:lastPrinted>
  <dcterms:created xsi:type="dcterms:W3CDTF">2025-03-27T21:10:00Z</dcterms:created>
  <dcterms:modified xsi:type="dcterms:W3CDTF">2025-03-27T21:10:00Z</dcterms:modified>
</cp:coreProperties>
</file>